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right="-142"/>
        <w:jc w:val="both"/>
        <w:outlineLvl w:val="0"/>
        <w:rPr>
          <w:rFonts w:ascii="Arial" w:hAnsi="Arial"/>
          <w:bCs/>
          <w:szCs w:val="28"/>
        </w:rPr>
      </w:pPr>
    </w:p>
    <w:p>
      <w:pPr>
        <w:pStyle w:val="4"/>
        <w:ind w:left="0" w:right="-142"/>
        <w:outlineLvl w:val="0"/>
        <w:rPr>
          <w:rFonts w:hint="default" w:ascii="Arial" w:hAnsi="Arial"/>
          <w:bCs/>
          <w:szCs w:val="28"/>
          <w:lang w:val="en-GB"/>
        </w:rPr>
      </w:pPr>
      <w:r>
        <w:rPr>
          <w:rFonts w:ascii="Arial" w:hAnsi="Arial"/>
          <w:bCs/>
          <w:szCs w:val="28"/>
        </w:rPr>
        <w:t xml:space="preserve">Guidance for </w:t>
      </w:r>
      <w:r>
        <w:rPr>
          <w:rFonts w:hint="default" w:ascii="Arial" w:hAnsi="Arial"/>
          <w:bCs/>
          <w:szCs w:val="28"/>
          <w:lang w:val="en-GB"/>
        </w:rPr>
        <w:t xml:space="preserve">Adult </w:t>
      </w:r>
      <w:r>
        <w:rPr>
          <w:rFonts w:ascii="Arial" w:hAnsi="Arial"/>
          <w:bCs/>
          <w:szCs w:val="28"/>
        </w:rPr>
        <w:t xml:space="preserve">Online </w:t>
      </w:r>
      <w:r>
        <w:rPr>
          <w:rFonts w:hint="default" w:ascii="Arial" w:hAnsi="Arial"/>
          <w:bCs/>
          <w:szCs w:val="28"/>
          <w:lang w:val="en-GB"/>
        </w:rPr>
        <w:t xml:space="preserve">Solo </w:t>
      </w:r>
      <w:r>
        <w:rPr>
          <w:rFonts w:ascii="Arial" w:hAnsi="Arial"/>
          <w:bCs/>
          <w:szCs w:val="28"/>
        </w:rPr>
        <w:t>Competitions</w:t>
      </w:r>
      <w:r>
        <w:rPr>
          <w:rFonts w:hint="default" w:ascii="Arial" w:hAnsi="Arial"/>
          <w:bCs/>
          <w:szCs w:val="28"/>
          <w:lang w:val="en-GB"/>
        </w:rPr>
        <w:t xml:space="preserve"> 2021</w:t>
      </w:r>
    </w:p>
    <w:p>
      <w:pPr>
        <w:pStyle w:val="4"/>
        <w:ind w:left="0" w:right="-142"/>
        <w:outlineLvl w:val="0"/>
        <w:rPr>
          <w:rFonts w:ascii="Arial" w:hAnsi="Arial"/>
          <w:bCs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9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pStyle w:val="4"/>
              <w:widowControl w:val="0"/>
              <w:numPr>
                <w:ilvl w:val="0"/>
                <w:numId w:val="1"/>
              </w:numPr>
              <w:ind w:right="-142"/>
              <w:jc w:val="left"/>
              <w:outlineLvl w:val="0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9852" w:type="dxa"/>
          </w:tcPr>
          <w:p>
            <w:pPr>
              <w:pStyle w:val="4"/>
              <w:widowControl w:val="0"/>
              <w:ind w:left="0" w:right="-142"/>
              <w:jc w:val="both"/>
              <w:outlineLvl w:val="0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During recording of the video compliance with</w:t>
            </w:r>
            <w:r>
              <w:rPr>
                <w:rFonts w:hint="default" w:ascii="Arial" w:hAnsi="Arial"/>
                <w:b w:val="0"/>
                <w:sz w:val="22"/>
                <w:szCs w:val="22"/>
                <w:lang w:val="en-GB"/>
              </w:rPr>
              <w:t xml:space="preserve"> current </w:t>
            </w:r>
            <w:r>
              <w:rPr>
                <w:rFonts w:ascii="Arial" w:hAnsi="Arial"/>
                <w:b w:val="0"/>
                <w:sz w:val="22"/>
                <w:szCs w:val="22"/>
              </w:rPr>
              <w:t>COVID-19 restrictions stipulate that</w:t>
            </w:r>
          </w:p>
          <w:p>
            <w:pPr>
              <w:pStyle w:val="4"/>
              <w:widowControl w:val="0"/>
              <w:ind w:left="0" w:right="-142"/>
              <w:jc w:val="both"/>
              <w:outlineLvl w:val="0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for wind instruments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a </w:t>
            </w:r>
            <w:r>
              <w:rPr>
                <w:rFonts w:hint="default" w:ascii="Arial" w:hAnsi="Arial"/>
                <w:bCs/>
                <w:sz w:val="22"/>
                <w:szCs w:val="22"/>
                <w:lang w:val="en-GB"/>
              </w:rPr>
              <w:t xml:space="preserve">minimum </w:t>
            </w:r>
            <w:r>
              <w:rPr>
                <w:rFonts w:ascii="Arial" w:hAnsi="Arial"/>
                <w:bCs/>
                <w:sz w:val="22"/>
                <w:szCs w:val="22"/>
              </w:rPr>
              <w:t>3 metre distance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between a piper and any other person is to be observed.</w:t>
            </w:r>
          </w:p>
          <w:p>
            <w:pPr>
              <w:pStyle w:val="4"/>
              <w:widowControl w:val="0"/>
              <w:ind w:left="0" w:right="-142"/>
              <w:jc w:val="both"/>
              <w:outlineLvl w:val="0"/>
              <w:rPr>
                <w:rFonts w:ascii="Arial" w:hAnsi="Arial"/>
                <w:b w:val="0"/>
                <w:sz w:val="22"/>
                <w:szCs w:val="22"/>
              </w:rPr>
            </w:pPr>
          </w:p>
          <w:p>
            <w:pPr>
              <w:pStyle w:val="4"/>
              <w:widowControl w:val="0"/>
              <w:ind w:left="0" w:right="-142"/>
              <w:jc w:val="both"/>
              <w:outlineLvl w:val="0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Adjudicators understand that the quality of the recording may be affected.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pStyle w:val="4"/>
              <w:widowControl w:val="0"/>
              <w:numPr>
                <w:ilvl w:val="0"/>
                <w:numId w:val="1"/>
              </w:numPr>
              <w:ind w:right="-142"/>
              <w:outlineLvl w:val="0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9852" w:type="dxa"/>
          </w:tcPr>
          <w:p>
            <w:pPr>
              <w:pStyle w:val="4"/>
              <w:widowControl w:val="0"/>
              <w:ind w:left="0" w:right="-142"/>
              <w:jc w:val="both"/>
              <w:outlineLvl w:val="0"/>
              <w:rPr>
                <w:rFonts w:ascii="Arial" w:hAnsi="Arial"/>
                <w:b w:val="0"/>
                <w:sz w:val="22"/>
                <w:szCs w:val="22"/>
              </w:rPr>
            </w:pPr>
          </w:p>
          <w:p>
            <w:pPr>
              <w:pStyle w:val="4"/>
              <w:widowControl w:val="0"/>
              <w:ind w:left="0" w:right="-142"/>
              <w:jc w:val="both"/>
              <w:outlineLvl w:val="0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When using a smart phone or similar device ensure that it is in </w:t>
            </w:r>
            <w:r>
              <w:rPr>
                <w:rFonts w:ascii="Arial" w:hAnsi="Arial"/>
                <w:bCs/>
                <w:sz w:val="22"/>
                <w:szCs w:val="22"/>
              </w:rPr>
              <w:t>flight mode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to prevent</w:t>
            </w:r>
          </w:p>
          <w:p>
            <w:pPr>
              <w:pStyle w:val="4"/>
              <w:widowControl w:val="0"/>
              <w:ind w:left="0" w:right="-142"/>
              <w:jc w:val="both"/>
              <w:outlineLvl w:val="0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incoming notifications and any other sound interruptions</w:t>
            </w:r>
          </w:p>
          <w:p>
            <w:pPr>
              <w:pStyle w:val="4"/>
              <w:widowControl w:val="0"/>
              <w:ind w:left="0" w:right="-142"/>
              <w:jc w:val="both"/>
              <w:outlineLvl w:val="0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pStyle w:val="4"/>
              <w:widowControl w:val="0"/>
              <w:numPr>
                <w:ilvl w:val="0"/>
                <w:numId w:val="1"/>
              </w:numPr>
              <w:ind w:right="-142"/>
              <w:outlineLvl w:val="0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9852" w:type="dxa"/>
          </w:tcPr>
          <w:p>
            <w:pPr>
              <w:pStyle w:val="4"/>
              <w:widowControl w:val="0"/>
              <w:ind w:left="0" w:right="-142"/>
              <w:jc w:val="both"/>
              <w:outlineLvl w:val="0"/>
              <w:rPr>
                <w:rFonts w:ascii="Arial" w:hAnsi="Arial"/>
                <w:b w:val="0"/>
                <w:sz w:val="22"/>
                <w:szCs w:val="22"/>
              </w:rPr>
            </w:pPr>
          </w:p>
          <w:p>
            <w:pPr>
              <w:pStyle w:val="4"/>
              <w:widowControl w:val="0"/>
              <w:ind w:left="0" w:right="-142"/>
              <w:jc w:val="both"/>
              <w:outlineLvl w:val="0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When recording </w:t>
            </w:r>
            <w:r>
              <w:rPr>
                <w:rFonts w:ascii="Arial" w:hAnsi="Arial"/>
                <w:bCs/>
                <w:sz w:val="22"/>
                <w:szCs w:val="22"/>
              </w:rPr>
              <w:t>indoors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choose an environment with optimum acoustics eg soft furnishings</w:t>
            </w:r>
          </w:p>
          <w:p>
            <w:pPr>
              <w:pStyle w:val="4"/>
              <w:widowControl w:val="0"/>
              <w:ind w:left="0" w:right="-142"/>
              <w:jc w:val="both"/>
              <w:outlineLvl w:val="0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pStyle w:val="4"/>
              <w:widowControl w:val="0"/>
              <w:numPr>
                <w:ilvl w:val="0"/>
                <w:numId w:val="1"/>
              </w:numPr>
              <w:ind w:right="-142"/>
              <w:outlineLvl w:val="0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9852" w:type="dxa"/>
          </w:tcPr>
          <w:p>
            <w:pPr>
              <w:pStyle w:val="4"/>
              <w:widowControl w:val="0"/>
              <w:ind w:left="0" w:right="-142"/>
              <w:jc w:val="both"/>
              <w:outlineLvl w:val="0"/>
              <w:rPr>
                <w:rFonts w:ascii="Arial" w:hAnsi="Arial"/>
                <w:b w:val="0"/>
                <w:sz w:val="22"/>
                <w:szCs w:val="22"/>
              </w:rPr>
            </w:pPr>
          </w:p>
          <w:p>
            <w:pPr>
              <w:pStyle w:val="4"/>
              <w:widowControl w:val="0"/>
              <w:ind w:left="0" w:right="-142"/>
              <w:jc w:val="both"/>
              <w:outlineLvl w:val="0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When recording </w:t>
            </w:r>
            <w:r>
              <w:rPr>
                <w:rFonts w:ascii="Arial" w:hAnsi="Arial"/>
                <w:bCs/>
                <w:sz w:val="22"/>
                <w:szCs w:val="22"/>
              </w:rPr>
              <w:t>outdoors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minimise sources of external noise eg lawn mowers</w:t>
            </w:r>
          </w:p>
          <w:p>
            <w:pPr>
              <w:pStyle w:val="4"/>
              <w:widowControl w:val="0"/>
              <w:ind w:left="0" w:right="-142"/>
              <w:jc w:val="both"/>
              <w:outlineLvl w:val="0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pStyle w:val="4"/>
              <w:widowControl w:val="0"/>
              <w:numPr>
                <w:ilvl w:val="0"/>
                <w:numId w:val="1"/>
              </w:numPr>
              <w:ind w:right="-142"/>
              <w:outlineLvl w:val="0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9852" w:type="dxa"/>
          </w:tcPr>
          <w:p>
            <w:pPr>
              <w:pStyle w:val="4"/>
              <w:widowControl w:val="0"/>
              <w:ind w:left="0" w:right="-142"/>
              <w:jc w:val="both"/>
              <w:outlineLvl w:val="0"/>
              <w:rPr>
                <w:rFonts w:ascii="Arial" w:hAnsi="Arial"/>
                <w:b w:val="0"/>
                <w:sz w:val="22"/>
                <w:szCs w:val="22"/>
              </w:rPr>
            </w:pPr>
          </w:p>
          <w:p>
            <w:pPr>
              <w:pStyle w:val="4"/>
              <w:widowControl w:val="0"/>
              <w:ind w:left="0" w:right="-142"/>
              <w:jc w:val="both"/>
              <w:outlineLvl w:val="0"/>
              <w:rPr>
                <w:rFonts w:ascii="Arial" w:hAnsi="Arial"/>
                <w:b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/>
                <w:b w:val="0"/>
                <w:sz w:val="22"/>
                <w:szCs w:val="22"/>
              </w:rPr>
              <w:t>Full Highland Dress is not compulsory</w:t>
            </w:r>
          </w:p>
          <w:p>
            <w:pPr>
              <w:pStyle w:val="4"/>
              <w:widowControl w:val="0"/>
              <w:ind w:left="0" w:right="-142"/>
              <w:jc w:val="both"/>
              <w:outlineLvl w:val="0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</w:tbl>
    <w:p/>
    <w:p/>
    <w:sectPr>
      <w:pgSz w:w="11906" w:h="16838"/>
      <w:pgMar w:top="851" w:right="851" w:bottom="709" w:left="85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Xerox Serif Wid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4577BF"/>
    <w:multiLevelType w:val="multilevel"/>
    <w:tmpl w:val="6B4577BF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A0363"/>
    <w:rsid w:val="0C6976FF"/>
    <w:rsid w:val="3ECA0363"/>
    <w:rsid w:val="44A954AA"/>
    <w:rsid w:val="5DB052F0"/>
    <w:rsid w:val="5E9867DC"/>
    <w:rsid w:val="620D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spacing w:after="0" w:line="240" w:lineRule="auto"/>
    </w:pPr>
    <w:rPr>
      <w:rFonts w:ascii="Arial" w:hAnsi="Arial" w:eastAsia="SimSun" w:cs="Times New Roman"/>
      <w:sz w:val="24"/>
      <w:szCs w:val="20"/>
      <w:lang w:val="en-GB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Subtitle"/>
    <w:basedOn w:val="1"/>
    <w:qFormat/>
    <w:uiPriority w:val="6"/>
    <w:pPr>
      <w:ind w:left="-142"/>
      <w:jc w:val="center"/>
    </w:pPr>
    <w:rPr>
      <w:rFonts w:ascii="Xerox Serif Wide" w:hAnsi="Xerox Serif Wide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2020-08-08T14:46:00Z</dcterms:created>
  <dc:creator>usere</dc:creator>
  <cp:lastModifiedBy>usere</cp:lastModifiedBy>
  <dcterms:modified xsi:type="dcterms:W3CDTF">2021-01-04T14:16:13Z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